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6EF555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ascii="仿宋" w:hAnsi="仿宋" w:eastAsia="仿宋"/>
          <w:sz w:val="28"/>
          <w:szCs w:val="28"/>
        </w:rPr>
        <w:t xml:space="preserve">    </w:t>
      </w: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              </w:t>
      </w:r>
      <w:r>
        <w:rPr>
          <w:rFonts w:hint="eastAsia" w:ascii="仿宋" w:hAnsi="仿宋" w:eastAsia="仿宋"/>
          <w:b/>
          <w:sz w:val="28"/>
          <w:szCs w:val="28"/>
        </w:rPr>
        <w:t>2025届本科生毕业论文（设计）工作安排表</w:t>
      </w:r>
    </w:p>
    <w:tbl>
      <w:tblPr>
        <w:tblStyle w:val="7"/>
        <w:tblW w:w="1378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2285"/>
        <w:gridCol w:w="2344"/>
        <w:gridCol w:w="6328"/>
      </w:tblGrid>
      <w:tr w14:paraId="38362A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tblHeader/>
          <w:jc w:val="center"/>
        </w:trPr>
        <w:tc>
          <w:tcPr>
            <w:tcW w:w="5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67181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工作任务</w:t>
            </w:r>
          </w:p>
        </w:tc>
        <w:tc>
          <w:tcPr>
            <w:tcW w:w="2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D417A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时  间</w:t>
            </w:r>
          </w:p>
        </w:tc>
        <w:tc>
          <w:tcPr>
            <w:tcW w:w="6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5901A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注意事项</w:t>
            </w:r>
          </w:p>
        </w:tc>
      </w:tr>
      <w:tr w14:paraId="5F1B50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1425E2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毕业论文（设计）开题</w:t>
            </w:r>
          </w:p>
        </w:tc>
        <w:tc>
          <w:tcPr>
            <w:tcW w:w="2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FDFFCE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选题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4B5E39">
            <w:pPr>
              <w:widowControl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2024年12月30日前</w:t>
            </w:r>
          </w:p>
        </w:tc>
        <w:tc>
          <w:tcPr>
            <w:tcW w:w="6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6A8920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建议在确定指导教师和学生之后，毕业论文（设计）选题由各学院管理员导入系统，题目师生可自行修改。</w:t>
            </w:r>
          </w:p>
        </w:tc>
      </w:tr>
      <w:tr w14:paraId="77FE0C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ED4E0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395C7C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指导教师下达任务书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9DC2FD">
            <w:pPr>
              <w:widowControl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2025年1月13日前</w:t>
            </w:r>
          </w:p>
        </w:tc>
        <w:tc>
          <w:tcPr>
            <w:tcW w:w="6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E1165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指导教师在系统中提交任务书。</w:t>
            </w:r>
          </w:p>
        </w:tc>
      </w:tr>
      <w:tr w14:paraId="1FB304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4E959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8F863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学生完成开题报告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1DCDDF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2025年2月26日前</w:t>
            </w:r>
          </w:p>
        </w:tc>
        <w:tc>
          <w:tcPr>
            <w:tcW w:w="6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6FD109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学生在系统中提交开题报告。</w:t>
            </w:r>
          </w:p>
        </w:tc>
      </w:tr>
      <w:tr w14:paraId="3F661D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CD52EB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毕业论文（设计）撰写</w:t>
            </w:r>
          </w:p>
        </w:tc>
        <w:tc>
          <w:tcPr>
            <w:tcW w:w="2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F2DEA9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撰写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4B256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学院自定</w:t>
            </w:r>
          </w:p>
        </w:tc>
        <w:tc>
          <w:tcPr>
            <w:tcW w:w="6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4A8F3E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教师指导学生撰写毕业论文（设计）。</w:t>
            </w:r>
          </w:p>
        </w:tc>
      </w:tr>
      <w:tr w14:paraId="0499BF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592A1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86FD95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中期检查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BB27D3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2025年4月2日前</w:t>
            </w:r>
          </w:p>
        </w:tc>
        <w:tc>
          <w:tcPr>
            <w:tcW w:w="6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F3BCAB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教师在系统中提交中期检查表。</w:t>
            </w:r>
          </w:p>
        </w:tc>
      </w:tr>
      <w:tr w14:paraId="0B8CD6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3CBF1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F38B14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相似性检测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2B76C1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highlight w:val="none"/>
              </w:rPr>
              <w:t>2025年5月6日前</w:t>
            </w:r>
          </w:p>
        </w:tc>
        <w:tc>
          <w:tcPr>
            <w:tcW w:w="6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778097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学生在系统中提交毕业论文（设计）定稿进行检测；每篇毕业论文（设计）原则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上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可检测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次，如第一次检测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没通过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学生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可申请进行第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二次检测。</w:t>
            </w:r>
          </w:p>
        </w:tc>
      </w:tr>
      <w:tr w14:paraId="043A02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83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082F0F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毕业论文（设计）成绩评定与答辩</w:t>
            </w:r>
          </w:p>
        </w:tc>
        <w:tc>
          <w:tcPr>
            <w:tcW w:w="2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22FAA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指导教师评分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B3EBC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2025年5月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日前</w:t>
            </w:r>
          </w:p>
        </w:tc>
        <w:tc>
          <w:tcPr>
            <w:tcW w:w="6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2920F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一般指导教师评分占40%，评阅教师评分占30%，论文答辩成绩占30%；学院可以根据专业特点提出申请修改各部分成绩比例。</w:t>
            </w:r>
          </w:p>
        </w:tc>
      </w:tr>
      <w:tr w14:paraId="4FA1F9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83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077D875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7E415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评阅教师评分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B5E2D4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2025年5月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日前</w:t>
            </w:r>
          </w:p>
        </w:tc>
        <w:tc>
          <w:tcPr>
            <w:tcW w:w="6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CBB9C2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各专业负责人或者指导教师设置论文评阅教师。</w:t>
            </w:r>
          </w:p>
        </w:tc>
      </w:tr>
      <w:tr w14:paraId="41AA07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83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3F45684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7B250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答辩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706EEA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2025年5月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日前</w:t>
            </w:r>
          </w:p>
        </w:tc>
        <w:tc>
          <w:tcPr>
            <w:tcW w:w="6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5C0EA1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各专业负责人负责在系统中设置答辩小组，添加答辩教师和答辩学生，答辩秘书在系统中录入答辩记录和答辩成绩。</w:t>
            </w:r>
          </w:p>
        </w:tc>
      </w:tr>
      <w:tr w14:paraId="2A8C71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83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2F3C731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D6782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成绩录入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E8D5B8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2025年5月11日前</w:t>
            </w:r>
          </w:p>
        </w:tc>
        <w:tc>
          <w:tcPr>
            <w:tcW w:w="6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5BD879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学院管理员发布成绩，学生查看毕业论文（设计）成绩。</w:t>
            </w:r>
          </w:p>
        </w:tc>
      </w:tr>
      <w:tr w14:paraId="337F64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  <w:jc w:val="center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EFCE88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毕业论文（设计）校级抽检</w:t>
            </w:r>
          </w:p>
        </w:tc>
        <w:tc>
          <w:tcPr>
            <w:tcW w:w="2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31537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学校抽检材料报送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E1C8B5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2025年6月初</w:t>
            </w:r>
          </w:p>
        </w:tc>
        <w:tc>
          <w:tcPr>
            <w:tcW w:w="6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DD868C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学校在各专业按比例抽取毕业论文（设计），送校外专家评审，具体事项另行通知。</w:t>
            </w:r>
          </w:p>
        </w:tc>
      </w:tr>
      <w:tr w14:paraId="46785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252B0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毕业论文（设计）归档</w:t>
            </w:r>
          </w:p>
        </w:tc>
        <w:tc>
          <w:tcPr>
            <w:tcW w:w="2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6B0A5F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材料整理归档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79AF95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2025年6月15日前</w:t>
            </w:r>
          </w:p>
        </w:tc>
        <w:tc>
          <w:tcPr>
            <w:tcW w:w="6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51D581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各学院将系统中的毕业论文（设计）所有资料核对、补充完整，并将相关资料整理归档。</w:t>
            </w:r>
          </w:p>
        </w:tc>
      </w:tr>
      <w:tr w14:paraId="05A60A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8" w:hRule="atLeast"/>
          <w:jc w:val="center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17DA3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学位授予信息毕业论文（设计）字段数据报送</w:t>
            </w:r>
          </w:p>
        </w:tc>
        <w:tc>
          <w:tcPr>
            <w:tcW w:w="2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9D9801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学位论文（设计）信息报送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D2446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2025年6月中下旬</w:t>
            </w:r>
          </w:p>
        </w:tc>
        <w:tc>
          <w:tcPr>
            <w:tcW w:w="6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556F7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FF0000"/>
                <w:kern w:val="0"/>
                <w:sz w:val="24"/>
                <w:szCs w:val="24"/>
              </w:rPr>
              <w:t>各字段信息应与毕业论文（设计）定稿一致,确保完整与准确；“论文题目”“论文关键词”“论文研究方向”三个字段不能两两完全相同；最终报送信息应与报送到教育部本科毕业论文（设计）抽检平台的信息一致。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具体要求以上级部门通知为准。</w:t>
            </w:r>
          </w:p>
        </w:tc>
      </w:tr>
      <w:tr w14:paraId="0A2428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  <w:jc w:val="center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F89EAE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毕业论文（设计）省级抽检</w:t>
            </w:r>
          </w:p>
        </w:tc>
        <w:tc>
          <w:tcPr>
            <w:tcW w:w="2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C54FF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广东省抽检材料报送</w:t>
            </w:r>
          </w:p>
        </w:tc>
        <w:tc>
          <w:tcPr>
            <w:tcW w:w="2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85A808"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2025年9月</w:t>
            </w:r>
          </w:p>
        </w:tc>
        <w:tc>
          <w:tcPr>
            <w:tcW w:w="6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8C1C3D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具体要求以上级部门通知为准。</w:t>
            </w:r>
          </w:p>
        </w:tc>
      </w:tr>
    </w:tbl>
    <w:p w14:paraId="282436E8">
      <w:pPr>
        <w:rPr>
          <w:rFonts w:ascii="仿宋" w:hAnsi="仿宋" w:eastAsia="仿宋"/>
          <w:sz w:val="28"/>
          <w:szCs w:val="28"/>
        </w:rPr>
      </w:pPr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Y4NDNkYzk4ZDk1ODRlZDE4YWZlNzQxOTYyZWEyNGEifQ=="/>
  </w:docVars>
  <w:rsids>
    <w:rsidRoot w:val="003122A0"/>
    <w:rsid w:val="00001E3E"/>
    <w:rsid w:val="00014BE4"/>
    <w:rsid w:val="00062DD1"/>
    <w:rsid w:val="000F0A65"/>
    <w:rsid w:val="00100BE4"/>
    <w:rsid w:val="001248D7"/>
    <w:rsid w:val="001656C3"/>
    <w:rsid w:val="002244F1"/>
    <w:rsid w:val="002261CC"/>
    <w:rsid w:val="00263820"/>
    <w:rsid w:val="00276DCD"/>
    <w:rsid w:val="002E57D5"/>
    <w:rsid w:val="003122A0"/>
    <w:rsid w:val="003A682C"/>
    <w:rsid w:val="003E1B00"/>
    <w:rsid w:val="003F027F"/>
    <w:rsid w:val="00402FA0"/>
    <w:rsid w:val="00437884"/>
    <w:rsid w:val="004446EC"/>
    <w:rsid w:val="00450BF1"/>
    <w:rsid w:val="00460BAA"/>
    <w:rsid w:val="0046103F"/>
    <w:rsid w:val="00473DF7"/>
    <w:rsid w:val="004C3483"/>
    <w:rsid w:val="005174D1"/>
    <w:rsid w:val="00525A07"/>
    <w:rsid w:val="005A1710"/>
    <w:rsid w:val="005B2ECD"/>
    <w:rsid w:val="005D163C"/>
    <w:rsid w:val="005E017D"/>
    <w:rsid w:val="005E29AB"/>
    <w:rsid w:val="00647CF6"/>
    <w:rsid w:val="006A2250"/>
    <w:rsid w:val="006C05CD"/>
    <w:rsid w:val="006C66A9"/>
    <w:rsid w:val="00736808"/>
    <w:rsid w:val="00742CAF"/>
    <w:rsid w:val="0075748E"/>
    <w:rsid w:val="00757BD6"/>
    <w:rsid w:val="00777934"/>
    <w:rsid w:val="007950CA"/>
    <w:rsid w:val="00795D1E"/>
    <w:rsid w:val="007D79A1"/>
    <w:rsid w:val="00800C42"/>
    <w:rsid w:val="0083564C"/>
    <w:rsid w:val="00951650"/>
    <w:rsid w:val="009A49AA"/>
    <w:rsid w:val="009C41CA"/>
    <w:rsid w:val="009C4E1B"/>
    <w:rsid w:val="009E417A"/>
    <w:rsid w:val="00A64AEE"/>
    <w:rsid w:val="00A72955"/>
    <w:rsid w:val="00A95365"/>
    <w:rsid w:val="00AD71B6"/>
    <w:rsid w:val="00B03E9C"/>
    <w:rsid w:val="00BB0415"/>
    <w:rsid w:val="00BE16EC"/>
    <w:rsid w:val="00BF2139"/>
    <w:rsid w:val="00C65B3A"/>
    <w:rsid w:val="00C8441E"/>
    <w:rsid w:val="00CD7D3D"/>
    <w:rsid w:val="00D624C2"/>
    <w:rsid w:val="00D626FD"/>
    <w:rsid w:val="00DB5AC4"/>
    <w:rsid w:val="00DC4E31"/>
    <w:rsid w:val="00E70E29"/>
    <w:rsid w:val="00EB0749"/>
    <w:rsid w:val="00F12CE2"/>
    <w:rsid w:val="00F3430D"/>
    <w:rsid w:val="00F52BC8"/>
    <w:rsid w:val="00F800E9"/>
    <w:rsid w:val="00F86031"/>
    <w:rsid w:val="00F974C3"/>
    <w:rsid w:val="00FE33D0"/>
    <w:rsid w:val="194E7B84"/>
    <w:rsid w:val="2A5E32CD"/>
    <w:rsid w:val="33254A0D"/>
    <w:rsid w:val="43990A61"/>
    <w:rsid w:val="4EEB1388"/>
    <w:rsid w:val="67164450"/>
    <w:rsid w:val="7898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修订1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4">
    <w:name w:val="批注文字 字符"/>
    <w:basedOn w:val="8"/>
    <w:link w:val="2"/>
    <w:semiHidden/>
    <w:uiPriority w:val="99"/>
  </w:style>
  <w:style w:type="character" w:customStyle="1" w:styleId="15">
    <w:name w:val="批注主题 字符"/>
    <w:basedOn w:val="14"/>
    <w:link w:val="6"/>
    <w:semiHidden/>
    <w:uiPriority w:val="99"/>
    <w:rPr>
      <w:b/>
      <w:bCs/>
    </w:rPr>
  </w:style>
  <w:style w:type="character" w:customStyle="1" w:styleId="16">
    <w:name w:val="批注框文本 字符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1AD4A-D00F-4CC1-8884-F8B1A83D98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scau</Company>
  <Pages>2</Pages>
  <Words>798</Words>
  <Characters>834</Characters>
  <Lines>6</Lines>
  <Paragraphs>1</Paragraphs>
  <TotalTime>14</TotalTime>
  <ScaleCrop>false</ScaleCrop>
  <LinksUpToDate>false</LinksUpToDate>
  <CharactersWithSpaces>857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2024-11-25T11:33:00Z</dcterms:created>
  <dc:creator>黄石</dc:creator>
  <cp:lastModifiedBy>韦未</cp:lastModifiedBy>
  <dcterms:modified xsi:type="dcterms:W3CDTF">2024-12-02T03:49:32Z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231CACBB6E1246C78C6524F6C4170BD8_13</vt:lpwstr>
  </property>
</Properties>
</file>